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D" w:rsidRPr="00206C0D" w:rsidRDefault="00206C0D" w:rsidP="00206C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УВАГА! З 1 СІЧНЯ 2022 РОКУ РОЗПОЧАТО ЧЕРГОВИЙ ЕТАП ПОДАННЯ СУБ'ЄКТАМИ ДЕКЛАРУВАННЯ ЩОРІЧНИХ ЕЛЕКТРОННИХ ДЕКЛАРАЦІЙ ЗА 20</w:t>
      </w:r>
      <w:r w:rsidRPr="00206C0D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21</w:t>
      </w:r>
      <w:r w:rsidRPr="00206C0D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РІК!</w:t>
      </w:r>
    </w:p>
    <w:p w:rsidR="00206C0D" w:rsidRPr="00206C0D" w:rsidRDefault="00206C0D" w:rsidP="00206C0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01.01.2022 розпочався черговий етап подання щорічних декларацій за 2021 рік особами, які прирівнюються до осіб, уповноваженими на виконання функцій держави або місцевого самоврядування.</w:t>
      </w:r>
    </w:p>
    <w:p w:rsidR="00206C0D" w:rsidRPr="00206C0D" w:rsidRDefault="00206C0D" w:rsidP="00206C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Під час заповнення декларацій важливо враховувати зміни, пов’язані із застосуванням оновленого антикорупційного законодавства. Національне агентство на своєму веб-сайті постійно доповнює та актуалізує інформацію, яка може стати корисною для заповнення та подання декларації.</w:t>
      </w:r>
    </w:p>
    <w:p w:rsidR="00206C0D" w:rsidRPr="00206C0D" w:rsidRDefault="00206C0D" w:rsidP="00206C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Суб’єктам декларування необхідно завчасно перевірити актуальність адреси своєї електронної поштової скриньки та чинність кваліфікованого електронного підпису (КЕП). Перед початком роботи з Реєстром декларацій переконайтеся у наявності усієї необхідної інформації для заповнення декларації.</w:t>
      </w:r>
    </w:p>
    <w:p w:rsidR="00206C0D" w:rsidRPr="00206C0D" w:rsidRDefault="00206C0D" w:rsidP="00206C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Технічна допомога щодо роботи Єдиного державного реєстру декларацій осіб, уповноважених на виконання функцій держави або місцевого самоврядування:</w:t>
      </w:r>
    </w:p>
    <w:p w:rsidR="00206C0D" w:rsidRPr="00206C0D" w:rsidRDefault="00206C0D" w:rsidP="00206C0D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5" w:history="1">
        <w:r w:rsidRPr="00206C0D"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val="uk-UA" w:eastAsia="ru-RU"/>
          </w:rPr>
          <w:t>+38(044)200-06-94</w:t>
        </w:r>
      </w:hyperlink>
      <w:r w:rsidRPr="00206C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або e-</w:t>
      </w:r>
      <w:proofErr w:type="spellStart"/>
      <w:r w:rsidRPr="00206C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 w:rsidRPr="00206C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 </w:t>
      </w:r>
      <w:hyperlink r:id="rId6" w:history="1">
        <w:r w:rsidRPr="00206C0D"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val="uk-UA" w:eastAsia="ru-RU"/>
          </w:rPr>
          <w:t>support@nazk.gov.ua</w:t>
        </w:r>
      </w:hyperlink>
      <w:r w:rsidRPr="00206C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C0D" w:rsidRPr="00206C0D" w:rsidRDefault="00206C0D" w:rsidP="00206C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Графік роботи технічної допомоги:</w:t>
      </w:r>
    </w:p>
    <w:p w:rsidR="00206C0D" w:rsidRPr="00206C0D" w:rsidRDefault="00206C0D" w:rsidP="00206C0D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понеділок – четвер: з 9.00 до 18.00, обідня перерва з 13.00 до 13.45</w:t>
      </w:r>
    </w:p>
    <w:p w:rsidR="00206C0D" w:rsidRPr="00206C0D" w:rsidRDefault="00206C0D" w:rsidP="00206C0D">
      <w:pPr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6C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п’ятниця: з 9.00 до 16.45, обідня перерва з 13.00 до 13.45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b/>
          <w:bCs/>
          <w:color w:val="323333"/>
          <w:sz w:val="24"/>
          <w:szCs w:val="24"/>
          <w:lang w:val="uk-UA" w:eastAsia="ru-RU"/>
        </w:rPr>
        <w:t>Як правильно заповнювати розділи в Реєстрі декларацій:</w:t>
      </w:r>
    </w:p>
    <w:p w:rsidR="00206C0D" w:rsidRPr="007668B1" w:rsidRDefault="00206C0D" w:rsidP="00206C0D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інформація про суб’єкта декларування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7" w:history="1">
        <w:r w:rsidRPr="007668B1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https://www.youtube.com/watch?v=SplpeQPdRfc</w:t>
        </w:r>
      </w:hyperlink>
      <w:r w:rsidRPr="007668B1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7668B1" w:rsidRDefault="00206C0D" w:rsidP="00206C0D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інформація про членів сім’ї суб’єкта декларування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8" w:history="1">
        <w:r w:rsidRPr="007668B1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https://www.youtube.com/watch?v=QXPKv0Bgeq8</w:t>
        </w:r>
      </w:hyperlink>
      <w:r w:rsidRPr="007668B1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7668B1" w:rsidRDefault="00206C0D" w:rsidP="00206C0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об’єкти нерухомості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9" w:history="1">
        <w:r w:rsidRPr="007668B1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https://www.youtube.com/watch?v=6DyM-Nbrg54&amp;t=1s</w:t>
        </w:r>
      </w:hyperlink>
      <w:r w:rsidRPr="007668B1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7668B1" w:rsidRDefault="00206C0D" w:rsidP="00206C0D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об’єкти незавершеного будівництва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10" w:history="1">
        <w:r w:rsidRPr="007668B1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https://www.youtube.com/watch?v=9kbrcEYARo4</w:t>
        </w:r>
      </w:hyperlink>
      <w:r w:rsidRPr="007668B1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7668B1" w:rsidRDefault="00206C0D" w:rsidP="00206C0D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цінне рухоме майно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11" w:history="1">
        <w:r w:rsidRPr="007668B1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https://www.youtube.com/watch?v=xupguHzAtP4</w:t>
        </w:r>
      </w:hyperlink>
      <w:r w:rsidRPr="007668B1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7668B1" w:rsidRDefault="00206C0D" w:rsidP="00206C0D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7668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цінні папери</w:t>
      </w:r>
    </w:p>
    <w:p w:rsidR="00206C0D" w:rsidRPr="007668B1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12" w:history="1">
        <w:r w:rsidRPr="007668B1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https://www.youtube.com/watch?v=K880Gpc-8sE</w:t>
        </w:r>
      </w:hyperlink>
      <w:r w:rsidRPr="007668B1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206C0D" w:rsidRDefault="00206C0D" w:rsidP="00206C0D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206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корпоративні права</w:t>
      </w:r>
    </w:p>
    <w:p w:rsidR="00206C0D" w:rsidRPr="00206C0D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13" w:history="1">
        <w:r w:rsidRPr="00206C0D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https://www.youtube.com/watch?v=vdfirJK0CTI</w:t>
        </w:r>
      </w:hyperlink>
      <w:r w:rsidRPr="00206C0D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206C0D" w:rsidRDefault="00206C0D" w:rsidP="00206C0D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206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lastRenderedPageBreak/>
        <w:t xml:space="preserve">юридичні особи, трасти, інші утворення, кінцевим </w:t>
      </w:r>
      <w:proofErr w:type="spellStart"/>
      <w:r w:rsidRPr="00206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бенефіціарним</w:t>
      </w:r>
      <w:proofErr w:type="spellEnd"/>
      <w:r w:rsidRPr="00206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 власником яких є декларант або члени його сім’ї</w:t>
      </w:r>
    </w:p>
    <w:p w:rsidR="00206C0D" w:rsidRPr="00206C0D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14" w:history="1">
        <w:r w:rsidRPr="00206C0D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https://www.youtube.com/watch?v=OfDQtp9_gus</w:t>
        </w:r>
      </w:hyperlink>
      <w:r w:rsidRPr="00206C0D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;</w:t>
      </w:r>
    </w:p>
    <w:p w:rsidR="00206C0D" w:rsidRPr="00206C0D" w:rsidRDefault="00206C0D" w:rsidP="00206C0D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206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нематеріальні активи</w:t>
      </w:r>
    </w:p>
    <w:p w:rsidR="00206C0D" w:rsidRPr="00206C0D" w:rsidRDefault="00206C0D" w:rsidP="00206C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</w:pPr>
      <w:hyperlink r:id="rId15" w:history="1">
        <w:r w:rsidRPr="00206C0D">
          <w:rPr>
            <w:rFonts w:ascii="Times New Roman" w:eastAsia="Times New Roman" w:hAnsi="Times New Roman" w:cs="Times New Roman"/>
            <w:color w:val="0C49A2"/>
            <w:sz w:val="24"/>
            <w:szCs w:val="24"/>
            <w:u w:val="single"/>
            <w:lang w:val="uk-UA" w:eastAsia="ru-RU"/>
          </w:rPr>
          <w:t>https://www.youtube.com/watch?v=dDMVkQbb-T8</w:t>
        </w:r>
      </w:hyperlink>
      <w:r w:rsidRPr="00206C0D">
        <w:rPr>
          <w:rFonts w:ascii="Times New Roman" w:eastAsia="Times New Roman" w:hAnsi="Times New Roman" w:cs="Times New Roman"/>
          <w:color w:val="323333"/>
          <w:sz w:val="24"/>
          <w:szCs w:val="24"/>
          <w:lang w:val="uk-UA" w:eastAsia="ru-RU"/>
        </w:rPr>
        <w:t>.</w:t>
      </w:r>
    </w:p>
    <w:p w:rsidR="00206C0D" w:rsidRDefault="00206C0D" w:rsidP="00206C0D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079ED9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Крім цього, на веб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206C0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сайті Національного агентства діє електронна форма для повідомлень про помилки під час роботи з декларацією </w:t>
      </w:r>
      <w:hyperlink r:id="rId16" w:history="1">
        <w:r w:rsidRPr="00206C0D">
          <w:rPr>
            <w:rStyle w:val="a3"/>
            <w:rFonts w:ascii="Times New Roman" w:hAnsi="Times New Roman" w:cs="Times New Roman"/>
            <w:color w:val="079ED9"/>
            <w:sz w:val="24"/>
            <w:szCs w:val="24"/>
            <w:lang w:val="uk-UA" w:eastAsia="ru-RU"/>
          </w:rPr>
          <w:t>“Технічна допомога”</w:t>
        </w:r>
      </w:hyperlink>
      <w:r>
        <w:rPr>
          <w:rStyle w:val="a3"/>
          <w:rFonts w:ascii="Times New Roman" w:hAnsi="Times New Roman" w:cs="Times New Roman"/>
          <w:color w:val="079ED9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206C0D" w:rsidRPr="00206C0D" w:rsidRDefault="00206C0D" w:rsidP="00206C0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6C0D" w:rsidRPr="00206C0D" w:rsidRDefault="00206C0D" w:rsidP="00206C0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  <w:t>З повагою,</w:t>
      </w:r>
    </w:p>
    <w:p w:rsidR="00206C0D" w:rsidRPr="00206C0D" w:rsidRDefault="00206C0D" w:rsidP="00206C0D">
      <w:pPr>
        <w:spacing w:line="360" w:lineRule="auto"/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  <w:t>уповноважена з антикорупційної діяльності</w:t>
      </w:r>
    </w:p>
    <w:p w:rsidR="00206C0D" w:rsidRPr="00206C0D" w:rsidRDefault="00206C0D" w:rsidP="00206C0D">
      <w:pPr>
        <w:spacing w:line="360" w:lineRule="auto"/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  <w:t>ДП «Інформаційні судові системи»</w:t>
      </w:r>
    </w:p>
    <w:p w:rsidR="00206C0D" w:rsidRPr="00206C0D" w:rsidRDefault="00206C0D" w:rsidP="00206C0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</w:pPr>
      <w:r w:rsidRPr="00206C0D"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  <w:t>Яна ЧМІЛЬ</w:t>
      </w:r>
    </w:p>
    <w:p w:rsidR="00206C0D" w:rsidRPr="00206C0D" w:rsidRDefault="00206C0D" w:rsidP="00206C0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</w:pPr>
    </w:p>
    <w:p w:rsidR="00A52FA1" w:rsidRPr="00206C0D" w:rsidRDefault="00A52FA1" w:rsidP="00206C0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52FA1" w:rsidRPr="0020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4E03"/>
    <w:multiLevelType w:val="multilevel"/>
    <w:tmpl w:val="3C3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85BC4"/>
    <w:multiLevelType w:val="multilevel"/>
    <w:tmpl w:val="80F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21BDA"/>
    <w:multiLevelType w:val="multilevel"/>
    <w:tmpl w:val="54D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44016"/>
    <w:multiLevelType w:val="multilevel"/>
    <w:tmpl w:val="769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E2E3D"/>
    <w:multiLevelType w:val="multilevel"/>
    <w:tmpl w:val="2A3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F2DC9"/>
    <w:multiLevelType w:val="multilevel"/>
    <w:tmpl w:val="7FB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3375C"/>
    <w:multiLevelType w:val="multilevel"/>
    <w:tmpl w:val="E0C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73325"/>
    <w:multiLevelType w:val="multilevel"/>
    <w:tmpl w:val="A2B4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C3B75"/>
    <w:multiLevelType w:val="multilevel"/>
    <w:tmpl w:val="5D9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32EFB"/>
    <w:multiLevelType w:val="multilevel"/>
    <w:tmpl w:val="40DC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E52CD"/>
    <w:multiLevelType w:val="multilevel"/>
    <w:tmpl w:val="A3C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50958"/>
    <w:multiLevelType w:val="multilevel"/>
    <w:tmpl w:val="2BC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972D8"/>
    <w:multiLevelType w:val="multilevel"/>
    <w:tmpl w:val="22B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560D0"/>
    <w:multiLevelType w:val="multilevel"/>
    <w:tmpl w:val="9A6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020F6"/>
    <w:multiLevelType w:val="multilevel"/>
    <w:tmpl w:val="880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EB"/>
    <w:rsid w:val="00206C0D"/>
    <w:rsid w:val="003646EB"/>
    <w:rsid w:val="007668B1"/>
    <w:rsid w:val="00A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E028"/>
  <w15:chartTrackingRefBased/>
  <w15:docId w15:val="{C512448F-C9E8-4948-9749-937BD52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E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PKv0Bgeq8" TargetMode="External"/><Relationship Id="rId13" Type="http://schemas.openxmlformats.org/officeDocument/2006/relationships/hyperlink" Target="https://www.youtube.com/watch?v=vdfirJK0C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lpeQPdRfc" TargetMode="External"/><Relationship Id="rId12" Type="http://schemas.openxmlformats.org/officeDocument/2006/relationships/hyperlink" Target="https://www.youtube.com/watch?v=K880Gpc-8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zk.gov.ua/uk/departament-perevirky-deklaratsij-ta-monitoryngu-sposobu-zhyttya/tehnichna-dopomog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pport@nazk.gov.ua" TargetMode="External"/><Relationship Id="rId11" Type="http://schemas.openxmlformats.org/officeDocument/2006/relationships/hyperlink" Target="https://www.youtube.com/watch?v=xupguHzAtP4" TargetMode="External"/><Relationship Id="rId5" Type="http://schemas.openxmlformats.org/officeDocument/2006/relationships/hyperlink" Target="tel:+380442000694" TargetMode="External"/><Relationship Id="rId15" Type="http://schemas.openxmlformats.org/officeDocument/2006/relationships/hyperlink" Target="https://www.youtube.com/watch?v=dDMVkQbb-T8" TargetMode="External"/><Relationship Id="rId10" Type="http://schemas.openxmlformats.org/officeDocument/2006/relationships/hyperlink" Target="https://www.youtube.com/watch?v=9kbrcEYAR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DyM-Nbrg54&amp;t=1s" TargetMode="External"/><Relationship Id="rId14" Type="http://schemas.openxmlformats.org/officeDocument/2006/relationships/hyperlink" Target="https://www.youtube.com/watch?v=OfDQtp9_g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Чміль Яна Євгенівна</dc:creator>
  <cp:keywords/>
  <dc:description/>
  <cp:lastModifiedBy>Чміль Яна Євгенівна</cp:lastModifiedBy>
  <cp:revision>1</cp:revision>
  <dcterms:created xsi:type="dcterms:W3CDTF">2021-12-28T11:54:00Z</dcterms:created>
  <dcterms:modified xsi:type="dcterms:W3CDTF">2021-12-28T12:37:00Z</dcterms:modified>
</cp:coreProperties>
</file>